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A151D49" w:rsidR="001C3170" w:rsidRDefault="00B07C98" w:rsidP="009828A5">
      <w:pPr>
        <w:pStyle w:val="Pargrafo"/>
        <w:jc w:val="right"/>
      </w:pPr>
      <w:r>
        <w:t xml:space="preserve">Antônio Olinto, </w:t>
      </w:r>
      <w:r w:rsidR="00771942">
        <w:t>19</w:t>
      </w:r>
      <w:r w:rsidR="001C3170">
        <w:t xml:space="preserve"> de </w:t>
      </w:r>
      <w:r w:rsidR="00771942">
        <w:t>Junh</w:t>
      </w:r>
      <w:r w:rsidR="00852D41">
        <w:t>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26F1796C" w:rsidR="001C3170" w:rsidRDefault="001C3170" w:rsidP="001C3170">
      <w:pPr>
        <w:pStyle w:val="Pargrafo"/>
      </w:pPr>
    </w:p>
    <w:p w14:paraId="18CBEB32" w14:textId="620A912A" w:rsidR="00852D41" w:rsidRDefault="00852D41" w:rsidP="001C3170">
      <w:pPr>
        <w:pStyle w:val="Pargrafo"/>
      </w:pPr>
    </w:p>
    <w:p w14:paraId="487C0EA2" w14:textId="085B1E0B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771942">
        <w:rPr>
          <w:rFonts w:ascii="Arial" w:hAnsi="Arial" w:cs="Arial"/>
          <w:b/>
          <w:bCs/>
          <w:sz w:val="24"/>
          <w:szCs w:val="24"/>
        </w:rPr>
        <w:t>30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77777777" w:rsidR="00852D41" w:rsidRPr="00852D41" w:rsidRDefault="00852D41" w:rsidP="00ED098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MÁRCIA DE PAULI</w:t>
      </w:r>
      <w:r w:rsidRPr="00852D41">
        <w:rPr>
          <w:rFonts w:ascii="Arial" w:hAnsi="Arial" w:cs="Arial"/>
          <w:sz w:val="24"/>
          <w:szCs w:val="24"/>
        </w:rPr>
        <w:t>, Vereadora com assento nesta Casa Legislativa, no uso de suas prerrogativas que lhe são conferidas pelo artigo 23, inciso “III” do Regimento Interno, PROPÕE, uma vez ouvido o Colendo Plenário, a seguinte:</w:t>
      </w:r>
    </w:p>
    <w:p w14:paraId="59E6FB49" w14:textId="77777777" w:rsidR="00ED0981" w:rsidRPr="00ED0981" w:rsidRDefault="00ED0981" w:rsidP="00ED09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981">
        <w:rPr>
          <w:rFonts w:ascii="Arial" w:hAnsi="Arial" w:cs="Arial"/>
          <w:b/>
          <w:bCs/>
          <w:sz w:val="24"/>
          <w:szCs w:val="24"/>
        </w:rPr>
        <w:t>INDICAÇÃO:</w:t>
      </w:r>
    </w:p>
    <w:p w14:paraId="0D42F936" w14:textId="40C2E966" w:rsidR="00ED0981" w:rsidRPr="00ED0981" w:rsidRDefault="00ED0981" w:rsidP="00AA72D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D0981">
        <w:rPr>
          <w:rFonts w:ascii="Arial" w:hAnsi="Arial" w:cs="Arial"/>
          <w:sz w:val="24"/>
          <w:szCs w:val="24"/>
        </w:rPr>
        <w:t>Que o Poder Executivo, por meio do setor competente</w:t>
      </w:r>
      <w:r w:rsidR="00283709" w:rsidRPr="00283709">
        <w:rPr>
          <w:rFonts w:ascii="Arial" w:hAnsi="Arial" w:cs="Arial"/>
          <w:sz w:val="24"/>
          <w:szCs w:val="24"/>
        </w:rPr>
        <w:t xml:space="preserve"> da Prefeitura Municipal a necessidade de realizar melhorias no sistema acústico do</w:t>
      </w:r>
      <w:r w:rsidRPr="00ED0981">
        <w:rPr>
          <w:rFonts w:ascii="Arial" w:hAnsi="Arial" w:cs="Arial"/>
          <w:sz w:val="24"/>
          <w:szCs w:val="24"/>
        </w:rPr>
        <w:t xml:space="preserve"> Centro de Eventos Peterson Paulo </w:t>
      </w:r>
      <w:r w:rsidR="00257C18">
        <w:rPr>
          <w:rFonts w:ascii="Arial" w:hAnsi="Arial" w:cs="Arial"/>
          <w:sz w:val="24"/>
          <w:szCs w:val="24"/>
        </w:rPr>
        <w:t xml:space="preserve">Koslinski, uma vez que tal </w:t>
      </w:r>
      <w:r w:rsidR="00257C18" w:rsidRPr="00257C18">
        <w:rPr>
          <w:rFonts w:ascii="Arial" w:hAnsi="Arial" w:cs="Arial"/>
          <w:sz w:val="24"/>
          <w:szCs w:val="24"/>
        </w:rPr>
        <w:t xml:space="preserve">solicitação se faz necessária em razão das constantes reclamações por parte de usuários e frequentadores do local, que enfrentam dificuldades em ouvir com </w:t>
      </w:r>
      <w:proofErr w:type="gramStart"/>
      <w:r w:rsidR="00257C18" w:rsidRPr="00257C18">
        <w:rPr>
          <w:rFonts w:ascii="Arial" w:hAnsi="Arial" w:cs="Arial"/>
          <w:sz w:val="24"/>
          <w:szCs w:val="24"/>
        </w:rPr>
        <w:t>clareza</w:t>
      </w:r>
      <w:proofErr w:type="gramEnd"/>
      <w:r w:rsidR="00257C18" w:rsidRPr="00257C18">
        <w:rPr>
          <w:rFonts w:ascii="Arial" w:hAnsi="Arial" w:cs="Arial"/>
          <w:sz w:val="24"/>
          <w:szCs w:val="24"/>
        </w:rPr>
        <w:t xml:space="preserve"> os pronunciamentos, apresentações e demais atividades realizadas no espaço. </w:t>
      </w:r>
    </w:p>
    <w:p w14:paraId="5D5F505A" w14:textId="77777777" w:rsidR="00ED0981" w:rsidRPr="00ED0981" w:rsidRDefault="00ED0981" w:rsidP="00ED098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D0981">
        <w:rPr>
          <w:rFonts w:ascii="Arial" w:hAnsi="Arial" w:cs="Arial"/>
          <w:b/>
          <w:bCs/>
          <w:sz w:val="24"/>
          <w:szCs w:val="24"/>
        </w:rPr>
        <w:t>JUSTIFICATIVA:</w:t>
      </w:r>
    </w:p>
    <w:p w14:paraId="13AB630B" w14:textId="77777777" w:rsidR="00F373A7" w:rsidRDefault="00ED0981" w:rsidP="00F373A7">
      <w:pPr>
        <w:ind w:firstLine="708"/>
        <w:jc w:val="both"/>
      </w:pPr>
      <w:r w:rsidRPr="00ED0981">
        <w:rPr>
          <w:rFonts w:ascii="Arial" w:hAnsi="Arial" w:cs="Arial"/>
          <w:sz w:val="24"/>
          <w:szCs w:val="24"/>
        </w:rPr>
        <w:t>A presente indicação tem como objetivo</w:t>
      </w:r>
      <w:r w:rsidR="00171406">
        <w:rPr>
          <w:rFonts w:ascii="Arial" w:hAnsi="Arial" w:cs="Arial"/>
          <w:sz w:val="24"/>
          <w:szCs w:val="24"/>
        </w:rPr>
        <w:t xml:space="preserve"> </w:t>
      </w:r>
      <w:r w:rsidR="00171406" w:rsidRPr="00171406">
        <w:rPr>
          <w:rFonts w:ascii="Arial" w:hAnsi="Arial" w:cs="Arial"/>
          <w:sz w:val="24"/>
          <w:szCs w:val="24"/>
        </w:rPr>
        <w:t>O aprimoramento da acústica do imóvel público contribuirá para o sucesso dos eventos culturais, educacionais, sociais e institucionais que ali ocorrem, beneficiando a comunidade em geral.</w:t>
      </w:r>
      <w:r w:rsidR="00F373A7" w:rsidRPr="00F373A7">
        <w:t xml:space="preserve"> </w:t>
      </w:r>
    </w:p>
    <w:p w14:paraId="7D8C7AAF" w14:textId="0992C8BA" w:rsidR="00F373A7" w:rsidRPr="00F373A7" w:rsidRDefault="00F373A7" w:rsidP="00F373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73A7">
        <w:rPr>
          <w:rFonts w:ascii="Arial" w:hAnsi="Arial" w:cs="Arial"/>
          <w:sz w:val="24"/>
          <w:szCs w:val="24"/>
        </w:rPr>
        <w:t>A presente indicação visa atender a uma demanda frequente dos usuários e organizadores de eventos no referido imóvel público. Atualmente, o local apresenta deficiências no sistema de som, com problemas como eco, reverberação excessiva e baixa inteligibilidade da fala, dificultando a compreensão das mensagens transmitidas ao público.</w:t>
      </w:r>
    </w:p>
    <w:p w14:paraId="3B8759FE" w14:textId="114B97FE" w:rsidR="00ED0981" w:rsidRPr="00ED0981" w:rsidRDefault="00F373A7" w:rsidP="00F373A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373A7">
        <w:rPr>
          <w:rFonts w:ascii="Arial" w:hAnsi="Arial" w:cs="Arial"/>
          <w:sz w:val="24"/>
          <w:szCs w:val="24"/>
        </w:rPr>
        <w:t>Investir na melhoria da acústica desse espaço público significa valorizar a comunicação, promover a inclusão de pessoas com dificuldades auditivas e oferecer melhores condições para o desenvolvimento das atividades que ali acontecem.</w:t>
      </w:r>
    </w:p>
    <w:p w14:paraId="11789AD3" w14:textId="04722193" w:rsidR="00852D41" w:rsidRPr="003E3DFE" w:rsidRDefault="00852D41" w:rsidP="003E3DFE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</w:t>
      </w:r>
      <w:r w:rsidR="002F7419">
        <w:rPr>
          <w:rFonts w:ascii="Arial" w:hAnsi="Arial" w:cs="Arial"/>
          <w:sz w:val="24"/>
          <w:szCs w:val="24"/>
        </w:rPr>
        <w:t>,</w:t>
      </w:r>
      <w:r w:rsidRPr="00F8089F">
        <w:rPr>
          <w:rFonts w:ascii="Arial" w:eastAsia="Times New Roman" w:hAnsi="Arial" w:cs="Arial"/>
          <w:sz w:val="24"/>
          <w:szCs w:val="24"/>
        </w:rPr>
        <w:t xml:space="preserve"> aguardo atendimento à presente sugestão.</w:t>
      </w:r>
      <w:bookmarkStart w:id="0" w:name="_GoBack"/>
      <w:bookmarkEnd w:id="0"/>
    </w:p>
    <w:p w14:paraId="34F42096" w14:textId="1492DD55" w:rsidR="00852D41" w:rsidRDefault="00852D41" w:rsidP="001C3170">
      <w:pPr>
        <w:pStyle w:val="Pargrafo"/>
      </w:pPr>
    </w:p>
    <w:p w14:paraId="450D7ABE" w14:textId="77777777" w:rsidR="00BF0BF5" w:rsidRDefault="00BF0BF5" w:rsidP="00BF0BF5">
      <w:pPr>
        <w:pStyle w:val="Pargrafo"/>
        <w:jc w:val="center"/>
      </w:pPr>
      <w:r>
        <w:t>-------------------------------------</w:t>
      </w:r>
    </w:p>
    <w:p w14:paraId="312AAB9B" w14:textId="03CA4E2B" w:rsidR="00BF0BF5" w:rsidRDefault="00BF0BF5" w:rsidP="00BF0BF5">
      <w:pPr>
        <w:pStyle w:val="Pargrafo"/>
        <w:jc w:val="center"/>
      </w:pPr>
      <w:r w:rsidRPr="00964E5E">
        <w:rPr>
          <w:b/>
        </w:rPr>
        <w:t>MARCIA DE PAULI</w:t>
      </w:r>
    </w:p>
    <w:p w14:paraId="271813FD" w14:textId="17EE905E" w:rsidR="00852D41" w:rsidRDefault="00BF0BF5" w:rsidP="00BF0BF5">
      <w:pPr>
        <w:pStyle w:val="Pargrafo"/>
        <w:jc w:val="center"/>
      </w:pPr>
      <w:r>
        <w:t>Vereador</w:t>
      </w:r>
      <w:r w:rsidR="002F7419">
        <w:t>a</w:t>
      </w:r>
    </w:p>
    <w:p w14:paraId="2D1100C4" w14:textId="00572FE8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sectPr w:rsidR="00852D41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9F4E32" w14:textId="77777777" w:rsidR="007A2A7F" w:rsidRDefault="007A2A7F">
      <w:pPr>
        <w:spacing w:after="0" w:line="240" w:lineRule="auto"/>
      </w:pPr>
      <w:r>
        <w:separator/>
      </w:r>
    </w:p>
  </w:endnote>
  <w:endnote w:type="continuationSeparator" w:id="0">
    <w:p w14:paraId="139662CE" w14:textId="77777777" w:rsidR="007A2A7F" w:rsidRDefault="007A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D2122" w14:textId="77777777" w:rsidR="007A2A7F" w:rsidRDefault="007A2A7F">
      <w:pPr>
        <w:spacing w:after="0" w:line="240" w:lineRule="auto"/>
      </w:pPr>
      <w:r>
        <w:separator/>
      </w:r>
    </w:p>
  </w:footnote>
  <w:footnote w:type="continuationSeparator" w:id="0">
    <w:p w14:paraId="2F370EFC" w14:textId="77777777" w:rsidR="007A2A7F" w:rsidRDefault="007A2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3578D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71406"/>
    <w:rsid w:val="00174CA8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43071"/>
    <w:rsid w:val="00253215"/>
    <w:rsid w:val="00257C18"/>
    <w:rsid w:val="00264B88"/>
    <w:rsid w:val="00270BA8"/>
    <w:rsid w:val="00283709"/>
    <w:rsid w:val="002B1B79"/>
    <w:rsid w:val="002B70EB"/>
    <w:rsid w:val="002C245B"/>
    <w:rsid w:val="002D3B71"/>
    <w:rsid w:val="002D7963"/>
    <w:rsid w:val="002F03D4"/>
    <w:rsid w:val="002F26E2"/>
    <w:rsid w:val="002F32F5"/>
    <w:rsid w:val="002F7419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3E3DFE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6785A"/>
    <w:rsid w:val="007703FC"/>
    <w:rsid w:val="00771942"/>
    <w:rsid w:val="00781E19"/>
    <w:rsid w:val="007A2A7F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8E22FF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316D9"/>
    <w:rsid w:val="00A44BB7"/>
    <w:rsid w:val="00A5447D"/>
    <w:rsid w:val="00A671E5"/>
    <w:rsid w:val="00A86B9C"/>
    <w:rsid w:val="00A936B8"/>
    <w:rsid w:val="00AA100B"/>
    <w:rsid w:val="00AA72DE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64777"/>
    <w:rsid w:val="00B65242"/>
    <w:rsid w:val="00B7104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0BF5"/>
    <w:rsid w:val="00BF3911"/>
    <w:rsid w:val="00C12EC5"/>
    <w:rsid w:val="00C22718"/>
    <w:rsid w:val="00C25483"/>
    <w:rsid w:val="00C31E6F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159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0981"/>
    <w:rsid w:val="00ED215D"/>
    <w:rsid w:val="00F04F38"/>
    <w:rsid w:val="00F06EE1"/>
    <w:rsid w:val="00F373A7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D7585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23485-0817-4085-9EB8-B554383EC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4</cp:revision>
  <cp:lastPrinted>2025-05-12T17:07:00Z</cp:lastPrinted>
  <dcterms:created xsi:type="dcterms:W3CDTF">2025-05-12T17:14:00Z</dcterms:created>
  <dcterms:modified xsi:type="dcterms:W3CDTF">2025-06-16T15:55:00Z</dcterms:modified>
  <dc:language>pt-BR</dc:language>
</cp:coreProperties>
</file>