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303361">
        <w:rPr>
          <w:rFonts w:ascii="Times New Roman" w:hAnsi="Times New Roman" w:cs="Times New Roman"/>
          <w:sz w:val="26"/>
          <w:szCs w:val="26"/>
        </w:rPr>
        <w:t>04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303361">
        <w:rPr>
          <w:rFonts w:ascii="Times New Roman" w:hAnsi="Times New Roman" w:cs="Times New Roman"/>
          <w:sz w:val="26"/>
          <w:szCs w:val="26"/>
        </w:rPr>
        <w:t>Mai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1F72C8">
        <w:rPr>
          <w:rFonts w:ascii="Times New Roman" w:hAnsi="Times New Roman" w:cs="Times New Roman"/>
          <w:b/>
          <w:sz w:val="26"/>
          <w:szCs w:val="26"/>
        </w:rPr>
        <w:t>151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303361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303361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03361">
        <w:rPr>
          <w:rFonts w:ascii="Times New Roman" w:hAnsi="Times New Roman" w:cs="Times New Roman"/>
          <w:sz w:val="26"/>
          <w:szCs w:val="26"/>
        </w:rPr>
        <w:t>Mai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303361">
        <w:rPr>
          <w:rFonts w:ascii="Times New Roman" w:hAnsi="Times New Roman" w:cs="Times New Roman"/>
          <w:sz w:val="26"/>
          <w:szCs w:val="26"/>
        </w:rPr>
        <w:t xml:space="preserve"> Poder E</w:t>
      </w:r>
      <w:r w:rsidR="006333D7">
        <w:rPr>
          <w:rFonts w:ascii="Times New Roman" w:hAnsi="Times New Roman" w:cs="Times New Roman"/>
          <w:sz w:val="26"/>
          <w:szCs w:val="26"/>
        </w:rPr>
        <w:t xml:space="preserve">xecutivo, para que através do Setor </w:t>
      </w:r>
      <w:r w:rsidR="00303361">
        <w:rPr>
          <w:rFonts w:ascii="Times New Roman" w:hAnsi="Times New Roman" w:cs="Times New Roman"/>
          <w:sz w:val="26"/>
          <w:szCs w:val="26"/>
        </w:rPr>
        <w:t>Competente entre em contato com os Proprietários de linhas de Ônibus do Município, para uma vistoria nos Veículos que prestam esse serviço.</w:t>
      </w:r>
    </w:p>
    <w:p w:rsidR="00D66E52" w:rsidRDefault="00F52A89" w:rsidP="00F9212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6333D7">
        <w:rPr>
          <w:rFonts w:ascii="Times New Roman" w:hAnsi="Times New Roman" w:cs="Times New Roman"/>
          <w:sz w:val="26"/>
          <w:szCs w:val="26"/>
        </w:rPr>
        <w:t xml:space="preserve"> informando que </w:t>
      </w:r>
      <w:r>
        <w:rPr>
          <w:rFonts w:ascii="Times New Roman" w:hAnsi="Times New Roman" w:cs="Times New Roman"/>
          <w:sz w:val="26"/>
          <w:szCs w:val="26"/>
        </w:rPr>
        <w:t xml:space="preserve">vêm através desta, </w:t>
      </w:r>
      <w:r w:rsidR="005274DC">
        <w:rPr>
          <w:rFonts w:ascii="Times New Roman" w:hAnsi="Times New Roman" w:cs="Times New Roman"/>
          <w:sz w:val="26"/>
          <w:szCs w:val="26"/>
        </w:rPr>
        <w:t>atender</w:t>
      </w:r>
      <w:r w:rsidR="00F92128">
        <w:rPr>
          <w:rFonts w:ascii="Times New Roman" w:hAnsi="Times New Roman" w:cs="Times New Roman"/>
          <w:sz w:val="26"/>
          <w:szCs w:val="26"/>
        </w:rPr>
        <w:t xml:space="preserve"> reivindicações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="00303361">
        <w:rPr>
          <w:rFonts w:ascii="Times New Roman" w:hAnsi="Times New Roman" w:cs="Times New Roman"/>
          <w:sz w:val="26"/>
          <w:szCs w:val="26"/>
        </w:rPr>
        <w:t>e usuários informando a falta de alguns vidros</w:t>
      </w:r>
      <w:r w:rsidR="00D66E52">
        <w:rPr>
          <w:rFonts w:ascii="Times New Roman" w:hAnsi="Times New Roman" w:cs="Times New Roman"/>
          <w:sz w:val="26"/>
          <w:szCs w:val="26"/>
        </w:rPr>
        <w:t>, e porta que defeituosa.</w:t>
      </w:r>
    </w:p>
    <w:p w:rsidR="006333D7" w:rsidRDefault="00D66E52" w:rsidP="00F9212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Ressaltou que as empresas prestadoras desse serviço no Município invista em algumas melhorias básicas, proporcionando o mínimo de conforto e segurança aos passageiros. </w:t>
      </w:r>
    </w:p>
    <w:p w:rsidR="00454FB8" w:rsidRPr="00454FB8" w:rsidRDefault="00B961E7" w:rsidP="00F921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>,</w:t>
      </w:r>
      <w:r w:rsidR="00F92128">
        <w:rPr>
          <w:rFonts w:ascii="Times New Roman" w:hAnsi="Times New Roman" w:cs="Times New Roman"/>
          <w:sz w:val="26"/>
          <w:szCs w:val="26"/>
        </w:rPr>
        <w:t xml:space="preserve"> por se tratar de</w:t>
      </w:r>
      <w:r w:rsidR="00D66E52">
        <w:rPr>
          <w:rFonts w:ascii="Times New Roman" w:hAnsi="Times New Roman" w:cs="Times New Roman"/>
          <w:sz w:val="26"/>
          <w:szCs w:val="26"/>
        </w:rPr>
        <w:t xml:space="preserve"> utilidade pública</w:t>
      </w:r>
      <w:r w:rsidR="00F92128">
        <w:rPr>
          <w:rFonts w:ascii="Times New Roman" w:hAnsi="Times New Roman" w:cs="Times New Roman"/>
          <w:sz w:val="26"/>
          <w:szCs w:val="26"/>
        </w:rPr>
        <w:t>. R</w:t>
      </w:r>
      <w:r w:rsidR="00454FB8" w:rsidRPr="00454FB8">
        <w:rPr>
          <w:rFonts w:ascii="Times New Roman" w:hAnsi="Times New Roman" w:cs="Times New Roman"/>
          <w:sz w:val="26"/>
          <w:szCs w:val="26"/>
        </w:rPr>
        <w:t>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B7CD6" w:rsidRDefault="00BB7CD6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15" w:rsidRDefault="00660A15" w:rsidP="001524E5">
      <w:pPr>
        <w:spacing w:after="0" w:line="240" w:lineRule="auto"/>
      </w:pPr>
      <w:r>
        <w:separator/>
      </w:r>
    </w:p>
  </w:endnote>
  <w:endnote w:type="continuationSeparator" w:id="0">
    <w:p w:rsidR="00660A15" w:rsidRDefault="00660A1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15" w:rsidRDefault="00660A15" w:rsidP="001524E5">
      <w:pPr>
        <w:spacing w:after="0" w:line="240" w:lineRule="auto"/>
      </w:pPr>
      <w:r>
        <w:separator/>
      </w:r>
    </w:p>
  </w:footnote>
  <w:footnote w:type="continuationSeparator" w:id="0">
    <w:p w:rsidR="00660A15" w:rsidRDefault="00660A1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1F72C8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03361"/>
    <w:rsid w:val="00333320"/>
    <w:rsid w:val="00340CC7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274D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0A15"/>
    <w:rsid w:val="00662255"/>
    <w:rsid w:val="0067067D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702D5"/>
    <w:rsid w:val="00972581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578D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B7CD6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1C17"/>
    <w:rsid w:val="00CE593C"/>
    <w:rsid w:val="00D16085"/>
    <w:rsid w:val="00D324E6"/>
    <w:rsid w:val="00D605F9"/>
    <w:rsid w:val="00D66E52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775C9"/>
    <w:rsid w:val="00E95FE9"/>
    <w:rsid w:val="00EA1234"/>
    <w:rsid w:val="00EA3C96"/>
    <w:rsid w:val="00EB1AD8"/>
    <w:rsid w:val="00EB6DF9"/>
    <w:rsid w:val="00EC147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92128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B8C24-296F-476E-A8C9-BA870ADD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29</cp:revision>
  <cp:lastPrinted>2021-03-16T13:37:00Z</cp:lastPrinted>
  <dcterms:created xsi:type="dcterms:W3CDTF">2021-01-12T12:11:00Z</dcterms:created>
  <dcterms:modified xsi:type="dcterms:W3CDTF">2021-05-04T16:26:00Z</dcterms:modified>
</cp:coreProperties>
</file>